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A4304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0F2BFE" w:rsidRDefault="000F2BFE" w:rsidP="000F2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F2BFE">
        <w:rPr>
          <w:rFonts w:ascii="Times New Roman" w:hAnsi="Times New Roman" w:cs="Times New Roman"/>
          <w:b/>
          <w:sz w:val="28"/>
          <w:szCs w:val="28"/>
        </w:rPr>
        <w:t>а Южном Урале подвели итоги горячей линии</w:t>
      </w:r>
    </w:p>
    <w:p w:rsidR="000F2BFE" w:rsidRPr="004D33BB" w:rsidRDefault="000F2BFE" w:rsidP="004D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068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9F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приняло участие во Всероссийской горячей линии, приуроченной к 15-летию ведомства. На этот раз </w:t>
      </w:r>
      <w:r w:rsidR="00404B55">
        <w:rPr>
          <w:rFonts w:ascii="Times New Roman" w:hAnsi="Times New Roman" w:cs="Times New Roman"/>
          <w:b/>
          <w:sz w:val="28"/>
          <w:szCs w:val="28"/>
        </w:rPr>
        <w:t>отвечали на</w:t>
      </w:r>
      <w:r w:rsidRPr="0052199F">
        <w:rPr>
          <w:rFonts w:ascii="Times New Roman" w:hAnsi="Times New Roman" w:cs="Times New Roman"/>
          <w:b/>
          <w:sz w:val="28"/>
          <w:szCs w:val="28"/>
        </w:rPr>
        <w:t xml:space="preserve"> вопросы, связанные с государственной регистрацией договоров уч</w:t>
      </w:r>
      <w:r w:rsidR="00404B55">
        <w:rPr>
          <w:rFonts w:ascii="Times New Roman" w:hAnsi="Times New Roman" w:cs="Times New Roman"/>
          <w:b/>
          <w:sz w:val="28"/>
          <w:szCs w:val="28"/>
        </w:rPr>
        <w:t>астия в долевом строительстве</w:t>
      </w:r>
    </w:p>
    <w:p w:rsidR="00D94FFE" w:rsidRDefault="00D94FFE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9F">
        <w:rPr>
          <w:rFonts w:ascii="Times New Roman" w:hAnsi="Times New Roman" w:cs="Times New Roman"/>
          <w:b/>
          <w:sz w:val="28"/>
          <w:szCs w:val="28"/>
        </w:rPr>
        <w:t>1. Какие документы необходимо представить при продаже квартиры в строящемся доме по договору уступки права требования?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9F">
        <w:rPr>
          <w:rFonts w:ascii="Times New Roman" w:hAnsi="Times New Roman" w:cs="Times New Roman"/>
          <w:sz w:val="28"/>
          <w:szCs w:val="28"/>
        </w:rPr>
        <w:t>В соответствии со статьей 48 Федерального закона от 13.07.2015 № 218-ФЗ «О государственной регистрации недвижимости» государственная регистрация соглашения (договора), на основании которого производится уступка прав требования участника долевого строительства по договору участия в долевом строительстве, осуществляется на основании заявлений сторон договора (цедента и цессионария). Также необходимо предоставить договор об уступке права требования и справку, подтверждающую полную оплату цены по договору участия в долевом строительстве, выданную застройщиком либо банком, через который осуществлялись платежи.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9F">
        <w:rPr>
          <w:rFonts w:ascii="Times New Roman" w:hAnsi="Times New Roman" w:cs="Times New Roman"/>
          <w:b/>
          <w:sz w:val="28"/>
          <w:szCs w:val="28"/>
        </w:rPr>
        <w:t>2. Необходимо ли предоставлять договор участия в долевом строительстве, на основании которого совершается уступка?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9F">
        <w:rPr>
          <w:rFonts w:ascii="Times New Roman" w:hAnsi="Times New Roman" w:cs="Times New Roman"/>
          <w:sz w:val="28"/>
          <w:szCs w:val="28"/>
        </w:rPr>
        <w:t>Такой необходимости нет, поскольку экземпляр данного договора уже находится в органе регистрации прав.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9F">
        <w:rPr>
          <w:rFonts w:ascii="Times New Roman" w:hAnsi="Times New Roman" w:cs="Times New Roman"/>
          <w:b/>
          <w:sz w:val="28"/>
          <w:szCs w:val="28"/>
        </w:rPr>
        <w:t>3. При покупке квартиры по договору участия в долевом строительстве необходимо ли согласие супруги?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9F">
        <w:rPr>
          <w:rFonts w:ascii="Times New Roman" w:hAnsi="Times New Roman" w:cs="Times New Roman"/>
          <w:sz w:val="28"/>
          <w:szCs w:val="28"/>
        </w:rPr>
        <w:t>Поскольку договор участия в долевом строительстве подлежит государственной регистрации, в силу статьи 35 Семейного кодекса РФ для сделки, подлежащей государственной регистрации, необходимо получение нотариально удостоверенного согласия другого супруга.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9F">
        <w:rPr>
          <w:rFonts w:ascii="Times New Roman" w:hAnsi="Times New Roman" w:cs="Times New Roman"/>
          <w:sz w:val="28"/>
          <w:szCs w:val="28"/>
        </w:rPr>
        <w:t>Вместе с тем, отсутствие согласия супруга на заключение договор участия в долевом строительстве не является основанием для приостановления государственной регистрации такого договора.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9F">
        <w:rPr>
          <w:rFonts w:ascii="Times New Roman" w:hAnsi="Times New Roman" w:cs="Times New Roman"/>
          <w:sz w:val="28"/>
          <w:szCs w:val="28"/>
        </w:rPr>
        <w:t>В случае отсутствия согласия супруга орган регистрации прав вносит в Единый государственный реестр недвижимости отметку о том, что сделка совершена без необходимого согласия третьего лица.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9F">
        <w:rPr>
          <w:rFonts w:ascii="Times New Roman" w:hAnsi="Times New Roman" w:cs="Times New Roman"/>
          <w:sz w:val="28"/>
          <w:szCs w:val="28"/>
        </w:rPr>
        <w:t>Дополнительно сообщаем, что супруг, чье нотариально удостоверенное согласие на совершение сделки в указанном случае не было получено, вправе требовать признания сделки недействительной в судебном порядке в течение года со дня, когда он узнал или должен был узнать о совершении такой сделки. Причем в этом случае супруг не обязан доказывать, что контрагент знал или должен был знать о том, что супруг против сделки. Это риск контрагента, которому следовало удостовериться в том, что противная сторона не состоит в браке, а если состоит – получить нотариальное согласие.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9F">
        <w:rPr>
          <w:rFonts w:ascii="Times New Roman" w:hAnsi="Times New Roman" w:cs="Times New Roman"/>
          <w:b/>
          <w:sz w:val="28"/>
          <w:szCs w:val="28"/>
        </w:rPr>
        <w:t>4. Производится ли оплата государственной пошлины за государственную регистрацию ипотеки в силу закона?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9F">
        <w:rPr>
          <w:rFonts w:ascii="Times New Roman" w:hAnsi="Times New Roman" w:cs="Times New Roman"/>
          <w:sz w:val="28"/>
          <w:szCs w:val="28"/>
        </w:rPr>
        <w:t xml:space="preserve">Согласно п. 2 ст. 20 Федерального закона от 16.07.1998 №102-ФЗ «Об ипотеке (залоге недвижимости)» государственная регистрация ипотеки в силу закона </w:t>
      </w:r>
      <w:r w:rsidRPr="0052199F">
        <w:rPr>
          <w:rFonts w:ascii="Times New Roman" w:hAnsi="Times New Roman" w:cs="Times New Roman"/>
          <w:sz w:val="28"/>
          <w:szCs w:val="28"/>
        </w:rPr>
        <w:lastRenderedPageBreak/>
        <w:t>осуществляется на основании заявления залогодержателя или залогодателя либо нотариуса, удостоверившего договор, влекущий за собой возникновение ипотеки в силу закона, без уплаты государственной пошлины.</w:t>
      </w:r>
    </w:p>
    <w:p w:rsidR="0052199F" w:rsidRPr="0052199F" w:rsidRDefault="0052199F" w:rsidP="00521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A8" w:rsidRPr="00EA2EA8" w:rsidRDefault="00EA2EA8" w:rsidP="00EA2E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EA2EA8">
        <w:rPr>
          <w:rFonts w:ascii="Times New Roman" w:hAnsi="Times New Roman" w:cs="Times New Roman"/>
          <w:b/>
          <w:i/>
          <w:sz w:val="28"/>
          <w:szCs w:val="28"/>
        </w:rPr>
        <w:t xml:space="preserve">Начальник </w:t>
      </w:r>
      <w:proofErr w:type="spellStart"/>
      <w:r w:rsidRPr="00EA2EA8">
        <w:rPr>
          <w:rFonts w:ascii="Times New Roman" w:hAnsi="Times New Roman" w:cs="Times New Roman"/>
          <w:b/>
          <w:i/>
          <w:sz w:val="28"/>
          <w:szCs w:val="28"/>
        </w:rPr>
        <w:t>Еткульского</w:t>
      </w:r>
      <w:proofErr w:type="spellEnd"/>
      <w:r w:rsidRPr="00EA2EA8">
        <w:rPr>
          <w:rFonts w:ascii="Times New Roman" w:hAnsi="Times New Roman" w:cs="Times New Roman"/>
          <w:b/>
          <w:i/>
          <w:sz w:val="28"/>
          <w:szCs w:val="28"/>
        </w:rPr>
        <w:t xml:space="preserve"> отдела </w:t>
      </w:r>
    </w:p>
    <w:p w:rsidR="00EA2EA8" w:rsidRPr="00EA2EA8" w:rsidRDefault="00EA2EA8" w:rsidP="00EA2E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A2EA8">
        <w:rPr>
          <w:rFonts w:ascii="Times New Roman" w:hAnsi="Times New Roman" w:cs="Times New Roman"/>
          <w:b/>
          <w:i/>
          <w:sz w:val="28"/>
          <w:szCs w:val="28"/>
        </w:rPr>
        <w:t xml:space="preserve">Управления </w:t>
      </w:r>
      <w:proofErr w:type="spellStart"/>
      <w:r w:rsidRPr="00EA2EA8">
        <w:rPr>
          <w:rFonts w:ascii="Times New Roman" w:hAnsi="Times New Roman" w:cs="Times New Roman"/>
          <w:b/>
          <w:i/>
          <w:sz w:val="28"/>
          <w:szCs w:val="28"/>
        </w:rPr>
        <w:t>Росреестра</w:t>
      </w:r>
      <w:proofErr w:type="spellEnd"/>
      <w:r w:rsidRPr="00EA2EA8">
        <w:rPr>
          <w:rFonts w:ascii="Times New Roman" w:hAnsi="Times New Roman" w:cs="Times New Roman"/>
          <w:b/>
          <w:i/>
          <w:sz w:val="28"/>
          <w:szCs w:val="28"/>
        </w:rPr>
        <w:t xml:space="preserve"> по Челябинской области </w:t>
      </w:r>
    </w:p>
    <w:p w:rsidR="00913234" w:rsidRPr="0055222C" w:rsidRDefault="00EA2EA8" w:rsidP="00EA2E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2EA8">
        <w:rPr>
          <w:rFonts w:ascii="Times New Roman" w:hAnsi="Times New Roman" w:cs="Times New Roman"/>
          <w:b/>
          <w:i/>
          <w:sz w:val="28"/>
          <w:szCs w:val="28"/>
        </w:rPr>
        <w:t xml:space="preserve">М.Н. </w:t>
      </w:r>
      <w:proofErr w:type="spellStart"/>
      <w:r w:rsidRPr="00EA2EA8">
        <w:rPr>
          <w:rFonts w:ascii="Times New Roman" w:hAnsi="Times New Roman" w:cs="Times New Roman"/>
          <w:b/>
          <w:i/>
          <w:sz w:val="28"/>
          <w:szCs w:val="28"/>
        </w:rPr>
        <w:t>Райфигест</w:t>
      </w:r>
      <w:bookmarkEnd w:id="0"/>
      <w:proofErr w:type="spellEnd"/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F2BFE"/>
    <w:rsid w:val="00107DA0"/>
    <w:rsid w:val="00187604"/>
    <w:rsid w:val="00203A1D"/>
    <w:rsid w:val="002510AC"/>
    <w:rsid w:val="00273DB7"/>
    <w:rsid w:val="00274438"/>
    <w:rsid w:val="0030267B"/>
    <w:rsid w:val="0031584D"/>
    <w:rsid w:val="003437AA"/>
    <w:rsid w:val="00354DA9"/>
    <w:rsid w:val="003D5700"/>
    <w:rsid w:val="00404B55"/>
    <w:rsid w:val="004578F7"/>
    <w:rsid w:val="0046595D"/>
    <w:rsid w:val="0046645D"/>
    <w:rsid w:val="004810E8"/>
    <w:rsid w:val="004D33BB"/>
    <w:rsid w:val="004F2771"/>
    <w:rsid w:val="004F4297"/>
    <w:rsid w:val="0052199F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817166"/>
    <w:rsid w:val="00820D99"/>
    <w:rsid w:val="008971B8"/>
    <w:rsid w:val="008D0A28"/>
    <w:rsid w:val="00913234"/>
    <w:rsid w:val="00924A80"/>
    <w:rsid w:val="00936B3E"/>
    <w:rsid w:val="00941EF4"/>
    <w:rsid w:val="009839C6"/>
    <w:rsid w:val="009A0BC6"/>
    <w:rsid w:val="00A265DE"/>
    <w:rsid w:val="00A4304A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D94FFE"/>
    <w:rsid w:val="00E766AB"/>
    <w:rsid w:val="00E80068"/>
    <w:rsid w:val="00E97003"/>
    <w:rsid w:val="00EA2EA8"/>
    <w:rsid w:val="00EE7C44"/>
    <w:rsid w:val="00F22E80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0F2B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41</cp:revision>
  <cp:lastPrinted>2023-05-15T11:46:00Z</cp:lastPrinted>
  <dcterms:created xsi:type="dcterms:W3CDTF">2023-05-16T04:10:00Z</dcterms:created>
  <dcterms:modified xsi:type="dcterms:W3CDTF">2023-12-14T12:16:00Z</dcterms:modified>
</cp:coreProperties>
</file>